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7D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w:t>
      </w:r>
      <w:r>
        <w:rPr>
          <w:rFonts w:hint="eastAsia" w:ascii="仿宋_GB2312" w:hAnsi="仿宋_GB2312" w:eastAsia="仿宋_GB2312" w:cs="仿宋_GB2312"/>
          <w:i w:val="0"/>
          <w:iCs w:val="0"/>
          <w:caps w:val="0"/>
          <w:color w:val="000000"/>
          <w:spacing w:val="0"/>
          <w:sz w:val="32"/>
          <w:szCs w:val="32"/>
          <w:shd w:val="clear" w:color="auto" w:fill="FFFFFF"/>
        </w:rPr>
        <w:t>件</w:t>
      </w:r>
      <w:r>
        <w:rPr>
          <w:rFonts w:hint="eastAsia" w:ascii="仿宋_GB2312" w:hAnsi="仿宋_GB2312" w:cs="仿宋_GB2312"/>
          <w:i w:val="0"/>
          <w:iCs w:val="0"/>
          <w:caps w:val="0"/>
          <w:color w:val="000000"/>
          <w:spacing w:val="0"/>
          <w:sz w:val="32"/>
          <w:szCs w:val="32"/>
          <w:shd w:val="clear" w:color="auto" w:fill="FFFFFF"/>
          <w:lang w:val="en-US" w:eastAsia="zh-CN"/>
        </w:rPr>
        <w:t>3</w:t>
      </w:r>
    </w:p>
    <w:p w14:paraId="18E996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Style w:val="8"/>
          <w:rFonts w:hint="eastAsia" w:ascii="方正小标宋简体" w:hAnsi="方正小标宋简体" w:eastAsia="方正小标宋简体" w:cs="方正小标宋简体"/>
          <w:kern w:val="2"/>
          <w:sz w:val="44"/>
          <w:szCs w:val="44"/>
          <w:lang w:val="en-US" w:eastAsia="zh-CN" w:bidi="ar-SA"/>
        </w:rPr>
      </w:pPr>
      <w:r>
        <w:rPr>
          <w:rStyle w:val="8"/>
          <w:rFonts w:hint="eastAsia" w:ascii="方正小标宋简体" w:hAnsi="方正小标宋简体" w:eastAsia="方正小标宋简体" w:cs="方正小标宋简体"/>
          <w:kern w:val="2"/>
          <w:sz w:val="44"/>
          <w:szCs w:val="44"/>
          <w:lang w:val="en-US" w:eastAsia="zh-CN" w:bidi="ar-SA"/>
        </w:rPr>
        <w:t>博山区人才公寓分配评分标准</w:t>
      </w:r>
    </w:p>
    <w:p w14:paraId="6DEF0B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Style w:val="8"/>
          <w:rFonts w:hint="eastAsia" w:ascii="仿宋_GB2312" w:hAnsi="仿宋_GB2312" w:eastAsia="仿宋_GB2312" w:cs="仿宋_GB2312"/>
          <w:kern w:val="2"/>
          <w:sz w:val="48"/>
          <w:szCs w:val="48"/>
          <w:lang w:val="en-US" w:eastAsia="zh-CN" w:bidi="ar-SA"/>
        </w:rPr>
      </w:pPr>
      <w:bookmarkStart w:id="0" w:name="_GoBack"/>
      <w:bookmarkEnd w:id="0"/>
    </w:p>
    <w:p w14:paraId="26A06C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一、评分标准</w:t>
      </w:r>
    </w:p>
    <w:p w14:paraId="5BB7FF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博山区区级人才公寓分配评分标准由基础分和附加分两部分组成。</w:t>
      </w:r>
    </w:p>
    <w:p w14:paraId="778F2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(一)基础分</w:t>
      </w:r>
    </w:p>
    <w:p w14:paraId="798032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Fonts w:hint="eastAsia" w:ascii="仿宋" w:hAnsi="仿宋" w:eastAsia="仿宋" w:cs="仿宋"/>
          <w:i w:val="0"/>
          <w:iCs w:val="0"/>
          <w:caps w:val="0"/>
          <w:color w:val="000000"/>
          <w:spacing w:val="0"/>
          <w:sz w:val="32"/>
          <w:szCs w:val="32"/>
          <w:shd w:val="clear" w:color="auto" w:fill="FFFFFF"/>
        </w:rPr>
        <w:t>1</w:t>
      </w:r>
      <w:r>
        <w:rPr>
          <w:rStyle w:val="8"/>
          <w:rFonts w:hint="eastAsia" w:ascii="仿宋_GB2312" w:hAnsi="仿宋_GB2312" w:eastAsia="仿宋_GB2312" w:cs="Times New Roman"/>
          <w:kern w:val="2"/>
          <w:sz w:val="32"/>
          <w:szCs w:val="32"/>
          <w:lang w:val="en-US" w:eastAsia="zh-CN" w:bidi="ar-SA"/>
        </w:rPr>
        <w:t>.中国科学院院士和中国工程院院士(100分)。</w:t>
      </w:r>
    </w:p>
    <w:p w14:paraId="092D0B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国家“重点人才工程”“万人计划”入选者、“百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分)。</w:t>
      </w:r>
    </w:p>
    <w:p w14:paraId="57AEAD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相当于上述层级的人才(95分)。</w:t>
      </w:r>
    </w:p>
    <w:p w14:paraId="11F9EA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4.正高职称人员(88-93分)</w:t>
      </w:r>
    </w:p>
    <w:p w14:paraId="78AE5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(1)正高职称且具有博士学位人员(93分)</w:t>
      </w:r>
    </w:p>
    <w:p w14:paraId="03B04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(2)正高职称且具有硕士学位人员(91分)</w:t>
      </w:r>
    </w:p>
    <w:p w14:paraId="6AA0E5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(3)正高职称且具有学士学位人员(89分)</w:t>
      </w:r>
    </w:p>
    <w:p w14:paraId="46A4F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(4)正高职称人员(88分)</w:t>
      </w:r>
    </w:p>
    <w:p w14:paraId="7A010D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5.淄博英才计划人选;淄博市高端外国专家计划人选;市有突出贡献的中青年专家(85分)</w:t>
      </w:r>
    </w:p>
    <w:p w14:paraId="79864C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6. 博士、副高职称、高级技师等相应层级人员(76-83分)</w:t>
      </w:r>
    </w:p>
    <w:p w14:paraId="31F95B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(1)副高职称且具有博士学位人员(83分)</w:t>
      </w:r>
    </w:p>
    <w:p w14:paraId="49803E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(2)博士和博士后(81分)</w:t>
      </w:r>
    </w:p>
    <w:p w14:paraId="555015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(3)副高职称且具有硕士学位(80分)</w:t>
      </w:r>
    </w:p>
    <w:p w14:paraId="084D0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(4)副高职称且具有学士学位人员(79分)(5)副高职称人员(77分)</w:t>
      </w:r>
    </w:p>
    <w:p w14:paraId="4BE820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(6)高级技师(76分)</w:t>
      </w:r>
    </w:p>
    <w:p w14:paraId="126A35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7.硕士、技师(68-73分)</w:t>
      </w:r>
    </w:p>
    <w:p w14:paraId="18ECE2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(1)中级职称且具有硕士学位(73分)</w:t>
      </w:r>
    </w:p>
    <w:p w14:paraId="4988A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(2)硕士(71分)</w:t>
      </w:r>
    </w:p>
    <w:p w14:paraId="0D116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(3)技师(68分)</w:t>
      </w:r>
    </w:p>
    <w:p w14:paraId="49A517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8.本科、中级职称、高级工等相应层级人员(59-65分)</w:t>
      </w:r>
    </w:p>
    <w:p w14:paraId="74775F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(1)中级职称且具有学士学位人员(65分)</w:t>
      </w:r>
    </w:p>
    <w:p w14:paraId="2D0785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(2)本科毕业生(62分)</w:t>
      </w:r>
    </w:p>
    <w:p w14:paraId="7999B0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(3)高级工(59分)</w:t>
      </w:r>
    </w:p>
    <w:p w14:paraId="33E0C8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9.大专学历、初级职称、中级工等相应层级人员(50-56分)</w:t>
      </w:r>
    </w:p>
    <w:p w14:paraId="4517D4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(1)初级职称且具有大专学历人员(56分)</w:t>
      </w:r>
    </w:p>
    <w:p w14:paraId="3F626A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(2)大专学历人员(53分)</w:t>
      </w:r>
    </w:p>
    <w:p w14:paraId="71B969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(3)中级工(50分)</w:t>
      </w:r>
    </w:p>
    <w:p w14:paraId="1DBC7B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(二)附加分</w:t>
      </w:r>
    </w:p>
    <w:p w14:paraId="755F9F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1.工作年限。申请人来我区工作时间(2019年11月21日以后)每满1个月加0.05分。</w:t>
      </w:r>
    </w:p>
    <w:p w14:paraId="791788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2.签订合同年限。申请人与我区</w:t>
      </w:r>
      <w:r>
        <w:rPr>
          <w:rFonts w:hint="eastAsia" w:ascii="仿宋_GB2312" w:hAnsi="仿宋_GB2312" w:eastAsia="仿宋_GB2312" w:cs="仿宋_GB2312"/>
          <w:i w:val="0"/>
          <w:iCs w:val="0"/>
          <w:caps w:val="0"/>
          <w:color w:val="000000"/>
          <w:spacing w:val="0"/>
          <w:sz w:val="32"/>
          <w:szCs w:val="32"/>
          <w:shd w:val="clear" w:color="auto" w:fill="FFFFFF"/>
          <w:lang w:eastAsia="zh-CN"/>
        </w:rPr>
        <w:t>区</w:t>
      </w:r>
      <w:r>
        <w:rPr>
          <w:rFonts w:hint="eastAsia" w:ascii="仿宋_GB2312" w:hAnsi="仿宋_GB2312" w:eastAsia="仿宋_GB2312" w:cs="仿宋_GB2312"/>
          <w:i w:val="0"/>
          <w:iCs w:val="0"/>
          <w:caps w:val="0"/>
          <w:color w:val="000000"/>
          <w:spacing w:val="0"/>
          <w:sz w:val="32"/>
          <w:szCs w:val="32"/>
          <w:shd w:val="clear" w:color="auto" w:fill="FFFFFF"/>
        </w:rPr>
        <w:t>属及以上企事业</w:t>
      </w:r>
      <w:r>
        <w:rPr>
          <w:rStyle w:val="8"/>
          <w:rFonts w:hint="eastAsia" w:ascii="仿宋_GB2312" w:hAnsi="仿宋_GB2312" w:eastAsia="仿宋_GB2312" w:cs="仿宋_GB2312"/>
          <w:kern w:val="2"/>
          <w:sz w:val="32"/>
          <w:szCs w:val="32"/>
          <w:lang w:val="en-US" w:eastAsia="zh-CN" w:bidi="ar-SA"/>
        </w:rPr>
        <w:t>用人单位初次签订劳动合同(2019年11月21日以后</w:t>
      </w:r>
      <w:r>
        <w:rPr>
          <w:rStyle w:val="8"/>
          <w:rFonts w:hint="eastAsia" w:ascii="仿宋_GB2312" w:hAnsi="仿宋_GB2312" w:eastAsia="仿宋_GB2312" w:cs="仿宋_GB2312"/>
          <w:kern w:val="2"/>
          <w:sz w:val="32"/>
          <w:szCs w:val="32"/>
          <w:highlight w:val="none"/>
          <w:lang w:val="en-US" w:eastAsia="zh-CN" w:bidi="ar-SA"/>
        </w:rPr>
        <w:t>且不得进行合同变更</w:t>
      </w:r>
      <w:r>
        <w:rPr>
          <w:rStyle w:val="8"/>
          <w:rFonts w:hint="eastAsia" w:ascii="仿宋_GB2312" w:hAnsi="仿宋_GB2312" w:eastAsia="仿宋_GB2312" w:cs="仿宋_GB2312"/>
          <w:kern w:val="2"/>
          <w:sz w:val="32"/>
          <w:szCs w:val="32"/>
          <w:lang w:val="en-US" w:eastAsia="zh-CN" w:bidi="ar-SA"/>
        </w:rPr>
        <w:t>)期限每满1年加0.05分，最多不超过1分。</w:t>
      </w:r>
    </w:p>
    <w:p w14:paraId="222BB6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3.与引进人才配偶相关的事项，配偶须符合我区人才公寓申请条件，按照其类别层级对应的分值进行加分，最高10分。</w:t>
      </w:r>
    </w:p>
    <w:p w14:paraId="4837D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(1)配偶在我区工作且同时具有正高职称和博士学位(含基础分中规定1-3类人员)(10分);</w:t>
      </w:r>
    </w:p>
    <w:p w14:paraId="3A8A60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(2)配偶在我区工作同时具有正高职称和硕士学位(9分);</w:t>
      </w:r>
    </w:p>
    <w:p w14:paraId="1E4DE6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(3)配偶在我区工作且具有正高职称(8分);</w:t>
      </w:r>
    </w:p>
    <w:p w14:paraId="0C4E3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(4)配偶在我区工作且具有博士学位(6分);</w:t>
      </w:r>
    </w:p>
    <w:p w14:paraId="649E1B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(5)配偶在我区工作且同时具有副高职称和硕士学位(5分);</w:t>
      </w:r>
    </w:p>
    <w:p w14:paraId="7CEA73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(6)配偶在我区工作且具有副高职称(4分);</w:t>
      </w:r>
    </w:p>
    <w:p w14:paraId="67C843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(7)配偶在我市工作且具有硕士学位(2分);</w:t>
      </w:r>
    </w:p>
    <w:p w14:paraId="704EA0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(8)配偶在我市工作且具有中级职称或学士学位(1分)。</w:t>
      </w:r>
    </w:p>
    <w:p w14:paraId="2C9F42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以上均含相应层级人员;配偶来我区工作年限、签订合同年限不再加分。</w:t>
      </w:r>
    </w:p>
    <w:p w14:paraId="69E4A5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黑体" w:hAnsi="黑体" w:eastAsia="黑体" w:cs="黑体"/>
          <w:kern w:val="2"/>
          <w:sz w:val="32"/>
          <w:szCs w:val="32"/>
          <w:lang w:val="en-US" w:eastAsia="zh-CN" w:bidi="ar-SA"/>
        </w:rPr>
      </w:pPr>
      <w:r>
        <w:rPr>
          <w:rStyle w:val="8"/>
          <w:rFonts w:hint="eastAsia" w:ascii="黑体" w:hAnsi="黑体" w:eastAsia="黑体" w:cs="黑体"/>
          <w:kern w:val="2"/>
          <w:sz w:val="32"/>
          <w:szCs w:val="32"/>
          <w:lang w:val="en-US" w:eastAsia="zh-CN" w:bidi="ar-SA"/>
        </w:rPr>
        <w:t>二、排序规则</w:t>
      </w:r>
    </w:p>
    <w:p w14:paraId="6F3C9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一)评分排序以申请人人才类别层级高的优先，从高层级人才到较低层级人才依次排序，同一层级从高分到低分确定顺序;分值相同的，先按照学历高低进行排序，排序后分值相同的，再按照夫妻双方均符合人才公寓申请条件优先进行排序。分值仍相同的，依次按照职称高低、工作时间长短(精确到天)进行排序。</w:t>
      </w:r>
    </w:p>
    <w:p w14:paraId="2C0D63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(二)申请人同时符合不同人才层级条件的，不累计计分，按照其所具备的最高类别层级计分排序。</w:t>
      </w:r>
    </w:p>
    <w:p w14:paraId="135EB5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(三)符合申请条件的人才申请人才公寓时，取得全日制后续学历的，经认定后，可按照最后取得的最高学历申请人才公寓并对应相应的类别层级进行计分。</w:t>
      </w:r>
    </w:p>
    <w:p w14:paraId="76A72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(四)排序最终得分为基础分和附加分之和，按照最终得分确定排序结果，排序结果即为选房顺序。</w:t>
      </w:r>
    </w:p>
    <w:p w14:paraId="06100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黑体" w:hAnsi="黑体" w:eastAsia="黑体" w:cs="黑体"/>
          <w:kern w:val="2"/>
          <w:sz w:val="32"/>
          <w:szCs w:val="32"/>
          <w:lang w:val="en-US" w:eastAsia="zh-CN" w:bidi="ar-SA"/>
        </w:rPr>
      </w:pPr>
      <w:r>
        <w:rPr>
          <w:rStyle w:val="8"/>
          <w:rFonts w:hint="eastAsia" w:ascii="黑体" w:hAnsi="黑体" w:eastAsia="黑体" w:cs="黑体"/>
          <w:kern w:val="2"/>
          <w:sz w:val="32"/>
          <w:szCs w:val="32"/>
          <w:lang w:val="en-US" w:eastAsia="zh-CN" w:bidi="ar-SA"/>
        </w:rPr>
        <w:t>三、其他说明</w:t>
      </w:r>
    </w:p>
    <w:p w14:paraId="5B1C30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一)人才类别层级高的申请人可自愿申请低于核定的应享受的住房建筑面积标准的房源,享受面积减少的部分不再予以退还差价;在房源有剩余的情况下，人才类别层级低的申请人按照排序结果可以申请高于核定的应享受的住房建筑面积标准的房源，超出面积的部分按照同区域同等条件商品住房价格购买。</w:t>
      </w:r>
    </w:p>
    <w:p w14:paraId="2E63BC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选房分别按照人才类别层级的排序结果依次进行挑选，选房时连续3次呼叫入围申请人顺序号及姓名未应答的，视同该申请人未到场，由下一序号申请人递补，同时，将该申请人列在选房名单的末位进行分配，选房截止时仍未到场的，视为自动放弃，2 年内不再受理其人才公寓保障申请。选房后因入围人员弃权导致房源有剩余的，按照申请人员的排序结果，依次递补进行选房。</w:t>
      </w:r>
    </w:p>
    <w:p w14:paraId="10F477F0">
      <w:pPr>
        <w:keepNext w:val="0"/>
        <w:keepLines w:val="0"/>
        <w:pageBreakBefore w:val="0"/>
        <w:kinsoku/>
        <w:overflowPunct/>
        <w:topLinePunct w:val="0"/>
        <w:autoSpaceDE/>
        <w:autoSpaceDN/>
        <w:bidi w:val="0"/>
        <w:adjustRightInd/>
        <w:snapToGrid/>
        <w:spacing w:line="576" w:lineRule="exact"/>
        <w:textAlignment w:val="auto"/>
      </w:pPr>
    </w:p>
    <w:p w14:paraId="16998F72"/>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F9E8">
    <w:pPr>
      <w:pStyle w:val="2"/>
      <w:rPr>
        <w:rFonts w:hint="eastAsia"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D6E3">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YqLV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6C99D6E3">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jkxZmU0ZDM4YTBiYzc5ZjM3YzM4NzkwYTUyYWYifQ=="/>
  </w:docVars>
  <w:rsids>
    <w:rsidRoot w:val="6F4642E8"/>
    <w:rsid w:val="000B44D3"/>
    <w:rsid w:val="003D6656"/>
    <w:rsid w:val="005D36F9"/>
    <w:rsid w:val="01325A8F"/>
    <w:rsid w:val="02535CBD"/>
    <w:rsid w:val="02571059"/>
    <w:rsid w:val="02C62933"/>
    <w:rsid w:val="030660AA"/>
    <w:rsid w:val="055406CA"/>
    <w:rsid w:val="05816FE5"/>
    <w:rsid w:val="059A3116"/>
    <w:rsid w:val="05B50F22"/>
    <w:rsid w:val="062956B3"/>
    <w:rsid w:val="062B755D"/>
    <w:rsid w:val="07C82CA9"/>
    <w:rsid w:val="084D31AF"/>
    <w:rsid w:val="08E20B3B"/>
    <w:rsid w:val="09B90AFC"/>
    <w:rsid w:val="09E0749F"/>
    <w:rsid w:val="0B6E5916"/>
    <w:rsid w:val="0BCD5A56"/>
    <w:rsid w:val="0C0D512F"/>
    <w:rsid w:val="0C152235"/>
    <w:rsid w:val="0C767178"/>
    <w:rsid w:val="0D1C2066"/>
    <w:rsid w:val="0D2A3ABE"/>
    <w:rsid w:val="0D5648B3"/>
    <w:rsid w:val="0DD35442"/>
    <w:rsid w:val="0E19425F"/>
    <w:rsid w:val="0E5868FB"/>
    <w:rsid w:val="11230F50"/>
    <w:rsid w:val="135875D7"/>
    <w:rsid w:val="15981F0D"/>
    <w:rsid w:val="159D6C30"/>
    <w:rsid w:val="176507A3"/>
    <w:rsid w:val="18371EB1"/>
    <w:rsid w:val="19CA465F"/>
    <w:rsid w:val="1AD67034"/>
    <w:rsid w:val="1B2D30F7"/>
    <w:rsid w:val="1B6034CD"/>
    <w:rsid w:val="1BAD248A"/>
    <w:rsid w:val="1BFE2CE6"/>
    <w:rsid w:val="1F6D440A"/>
    <w:rsid w:val="1F820E24"/>
    <w:rsid w:val="1F9A5C92"/>
    <w:rsid w:val="1FE32951"/>
    <w:rsid w:val="1FF16DE9"/>
    <w:rsid w:val="20EA50D3"/>
    <w:rsid w:val="22813D29"/>
    <w:rsid w:val="22943A5C"/>
    <w:rsid w:val="23493CB7"/>
    <w:rsid w:val="235D02F2"/>
    <w:rsid w:val="24613E12"/>
    <w:rsid w:val="24CA5E5B"/>
    <w:rsid w:val="24CC3981"/>
    <w:rsid w:val="253A4D8F"/>
    <w:rsid w:val="278542BB"/>
    <w:rsid w:val="28405705"/>
    <w:rsid w:val="28D5227E"/>
    <w:rsid w:val="295977AD"/>
    <w:rsid w:val="29A924E3"/>
    <w:rsid w:val="2A353E06"/>
    <w:rsid w:val="2A5561C7"/>
    <w:rsid w:val="2B7B1CD4"/>
    <w:rsid w:val="2BED7561"/>
    <w:rsid w:val="2C0F23A5"/>
    <w:rsid w:val="2C365B84"/>
    <w:rsid w:val="2D016192"/>
    <w:rsid w:val="2DE7182C"/>
    <w:rsid w:val="2ED43A10"/>
    <w:rsid w:val="2FB971F8"/>
    <w:rsid w:val="301824F7"/>
    <w:rsid w:val="302A1EA4"/>
    <w:rsid w:val="30605097"/>
    <w:rsid w:val="30F06C49"/>
    <w:rsid w:val="312D57A8"/>
    <w:rsid w:val="31BC2B29"/>
    <w:rsid w:val="329005AE"/>
    <w:rsid w:val="33110684"/>
    <w:rsid w:val="334B63B9"/>
    <w:rsid w:val="34DA3E98"/>
    <w:rsid w:val="3594795A"/>
    <w:rsid w:val="367B6FB5"/>
    <w:rsid w:val="367FC89F"/>
    <w:rsid w:val="36CC5A63"/>
    <w:rsid w:val="36D1677D"/>
    <w:rsid w:val="38F372D7"/>
    <w:rsid w:val="39007C46"/>
    <w:rsid w:val="39187454"/>
    <w:rsid w:val="3A0B0650"/>
    <w:rsid w:val="3A9A3543"/>
    <w:rsid w:val="3ABB2076"/>
    <w:rsid w:val="3ADB1C7A"/>
    <w:rsid w:val="3B671E55"/>
    <w:rsid w:val="3B9A1C8B"/>
    <w:rsid w:val="3C3C71E7"/>
    <w:rsid w:val="3C7C1531"/>
    <w:rsid w:val="3CEC3790"/>
    <w:rsid w:val="3D177050"/>
    <w:rsid w:val="3DCB6A74"/>
    <w:rsid w:val="3DDA6CB7"/>
    <w:rsid w:val="3E72067A"/>
    <w:rsid w:val="3F2944C6"/>
    <w:rsid w:val="3FC1012F"/>
    <w:rsid w:val="3FD80FD4"/>
    <w:rsid w:val="3FE91433"/>
    <w:rsid w:val="40442B0E"/>
    <w:rsid w:val="41CB52F5"/>
    <w:rsid w:val="42254279"/>
    <w:rsid w:val="424E37D0"/>
    <w:rsid w:val="427D6F5C"/>
    <w:rsid w:val="42A7440F"/>
    <w:rsid w:val="42D00689"/>
    <w:rsid w:val="42F06635"/>
    <w:rsid w:val="431E7646"/>
    <w:rsid w:val="43A85162"/>
    <w:rsid w:val="43DB1093"/>
    <w:rsid w:val="46A03143"/>
    <w:rsid w:val="47044DA5"/>
    <w:rsid w:val="4A6C513B"/>
    <w:rsid w:val="4B3F0159"/>
    <w:rsid w:val="4C2C4960"/>
    <w:rsid w:val="4C382EE5"/>
    <w:rsid w:val="4C910E89"/>
    <w:rsid w:val="4C943432"/>
    <w:rsid w:val="4D272479"/>
    <w:rsid w:val="4DC94652"/>
    <w:rsid w:val="4E1C6034"/>
    <w:rsid w:val="4EF120B3"/>
    <w:rsid w:val="4EFD6450"/>
    <w:rsid w:val="4FB8497E"/>
    <w:rsid w:val="4FD33566"/>
    <w:rsid w:val="50676884"/>
    <w:rsid w:val="51010497"/>
    <w:rsid w:val="511300BE"/>
    <w:rsid w:val="52B7716F"/>
    <w:rsid w:val="534A0113"/>
    <w:rsid w:val="53F8359B"/>
    <w:rsid w:val="549D3677"/>
    <w:rsid w:val="54BE6593"/>
    <w:rsid w:val="54CC7B84"/>
    <w:rsid w:val="56072347"/>
    <w:rsid w:val="56130B60"/>
    <w:rsid w:val="566C201F"/>
    <w:rsid w:val="57236B81"/>
    <w:rsid w:val="57343BD1"/>
    <w:rsid w:val="57A777B2"/>
    <w:rsid w:val="57CC7219"/>
    <w:rsid w:val="58D2085F"/>
    <w:rsid w:val="59C01772"/>
    <w:rsid w:val="59F1740B"/>
    <w:rsid w:val="5BB16E51"/>
    <w:rsid w:val="5C03363F"/>
    <w:rsid w:val="5CBC3D00"/>
    <w:rsid w:val="5CD1707F"/>
    <w:rsid w:val="5EC073AC"/>
    <w:rsid w:val="5F6A6C5E"/>
    <w:rsid w:val="5F8605F5"/>
    <w:rsid w:val="608A4471"/>
    <w:rsid w:val="60B84ACE"/>
    <w:rsid w:val="62261C1B"/>
    <w:rsid w:val="622F287E"/>
    <w:rsid w:val="63430045"/>
    <w:rsid w:val="63D80CF3"/>
    <w:rsid w:val="653077B7"/>
    <w:rsid w:val="656C5B97"/>
    <w:rsid w:val="65A05841"/>
    <w:rsid w:val="665D7F21"/>
    <w:rsid w:val="68776D2D"/>
    <w:rsid w:val="689B153F"/>
    <w:rsid w:val="69366BE8"/>
    <w:rsid w:val="699F42B4"/>
    <w:rsid w:val="69C41894"/>
    <w:rsid w:val="6A0F466A"/>
    <w:rsid w:val="6AAD2EDA"/>
    <w:rsid w:val="6ABA6327"/>
    <w:rsid w:val="6BE648F5"/>
    <w:rsid w:val="6C262F44"/>
    <w:rsid w:val="6D761CA9"/>
    <w:rsid w:val="6D8223FC"/>
    <w:rsid w:val="6D880FE2"/>
    <w:rsid w:val="6EA23008"/>
    <w:rsid w:val="6EFA7DA4"/>
    <w:rsid w:val="6F4642E8"/>
    <w:rsid w:val="6FDB5DF3"/>
    <w:rsid w:val="70512559"/>
    <w:rsid w:val="70802D0F"/>
    <w:rsid w:val="716F783D"/>
    <w:rsid w:val="719A3A8C"/>
    <w:rsid w:val="71EC42E8"/>
    <w:rsid w:val="73F13E37"/>
    <w:rsid w:val="74E13026"/>
    <w:rsid w:val="74E92D60"/>
    <w:rsid w:val="74FA6D1C"/>
    <w:rsid w:val="770A203C"/>
    <w:rsid w:val="78B35B5F"/>
    <w:rsid w:val="79334EF2"/>
    <w:rsid w:val="7A2111EE"/>
    <w:rsid w:val="7A9F2850"/>
    <w:rsid w:val="7B29035B"/>
    <w:rsid w:val="7B7C3BE3"/>
    <w:rsid w:val="7C0E6DB7"/>
    <w:rsid w:val="7DD90AFA"/>
    <w:rsid w:val="7DFA64AB"/>
    <w:rsid w:val="7E6B6EDC"/>
    <w:rsid w:val="7EC363D0"/>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2076</Characters>
  <Lines>0</Lines>
  <Paragraphs>0</Paragraphs>
  <TotalTime>5</TotalTime>
  <ScaleCrop>false</ScaleCrop>
  <LinksUpToDate>false</LinksUpToDate>
  <CharactersWithSpaces>2078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2022-09-06T08:59:00Z</dcterms:created>
  <dc:creator>lenovo</dc:creator>
  <cp:lastModifiedBy>娜</cp:lastModifiedBy>
  <cp:lastPrinted>2023-09-05T18:03:00Z</cp:lastPrinted>
  <dcterms:modified xsi:type="dcterms:W3CDTF">2024-08-21T08:59:35Z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630155BA4CF247B3B067EE8F437B583F_13</vt:lpwstr>
  </property>
</Properties>
</file>